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20F8D" w14:textId="2F136C25" w:rsidR="00427689" w:rsidRDefault="009C3ED0" w:rsidP="00427689">
      <w:pPr>
        <w:spacing w:after="0" w:line="288" w:lineRule="auto"/>
        <w:rPr>
          <w:rFonts w:ascii="MS Mincho" w:eastAsia="MS Mincho" w:hAnsi="MS Mincho" w:cs="MS Mincho"/>
          <w:b/>
          <w:sz w:val="20"/>
          <w:lang w:eastAsia="zh-CN" w:bidi="zh-CN"/>
        </w:rPr>
      </w:pPr>
      <w:r w:rsidRPr="009C3ED0">
        <w:rPr>
          <w:b/>
          <w:sz w:val="20"/>
          <w:lang w:val="zh-CN" w:eastAsia="zh-CN" w:bidi="zh-CN"/>
        </w:rPr>
        <w:t>UX</w:t>
      </w:r>
      <w:r w:rsidRPr="009C3ED0">
        <w:rPr>
          <w:rFonts w:ascii="SimSun" w:eastAsia="SimSun" w:hAnsi="SimSun" w:cs="SimSun" w:hint="eastAsia"/>
          <w:b/>
          <w:sz w:val="20"/>
          <w:lang w:val="zh-CN" w:eastAsia="zh-CN" w:bidi="zh-CN"/>
        </w:rPr>
        <w:t>设计奖</w:t>
      </w:r>
      <w:r w:rsidRPr="009C3ED0">
        <w:rPr>
          <w:b/>
          <w:sz w:val="20"/>
          <w:lang w:val="zh-CN" w:eastAsia="zh-CN" w:bidi="zh-CN"/>
        </w:rPr>
        <w:t>2026</w:t>
      </w:r>
      <w:r w:rsidRPr="009C3ED0">
        <w:rPr>
          <w:rFonts w:ascii="MS Mincho" w:eastAsia="MS Mincho" w:hAnsi="MS Mincho" w:cs="MS Mincho" w:hint="eastAsia"/>
          <w:b/>
          <w:sz w:val="20"/>
          <w:lang w:val="zh-CN" w:eastAsia="zh-CN" w:bidi="zh-CN"/>
        </w:rPr>
        <w:t>年春季</w:t>
      </w:r>
      <w:r w:rsidRPr="009C3ED0">
        <w:rPr>
          <w:rFonts w:ascii="SimSun" w:eastAsia="SimSun" w:hAnsi="SimSun" w:cs="SimSun" w:hint="eastAsia"/>
          <w:b/>
          <w:sz w:val="20"/>
          <w:lang w:val="zh-CN" w:eastAsia="zh-CN" w:bidi="zh-CN"/>
        </w:rPr>
        <w:t>赛：截稿日期：</w:t>
      </w:r>
      <w:r w:rsidRPr="009C3ED0">
        <w:rPr>
          <w:b/>
          <w:sz w:val="20"/>
          <w:lang w:val="zh-CN" w:eastAsia="zh-CN" w:bidi="zh-CN"/>
        </w:rPr>
        <w:t>11</w:t>
      </w:r>
      <w:r w:rsidRPr="009C3ED0">
        <w:rPr>
          <w:rFonts w:ascii="MS Mincho" w:eastAsia="MS Mincho" w:hAnsi="MS Mincho" w:cs="MS Mincho" w:hint="eastAsia"/>
          <w:b/>
          <w:sz w:val="20"/>
          <w:lang w:val="zh-CN" w:eastAsia="zh-CN" w:bidi="zh-CN"/>
        </w:rPr>
        <w:t>月</w:t>
      </w:r>
      <w:r w:rsidRPr="009C3ED0">
        <w:rPr>
          <w:b/>
          <w:sz w:val="20"/>
          <w:lang w:val="zh-CN" w:eastAsia="zh-CN" w:bidi="zh-CN"/>
        </w:rPr>
        <w:t>15</w:t>
      </w:r>
      <w:r w:rsidRPr="009C3ED0">
        <w:rPr>
          <w:rFonts w:ascii="MS Mincho" w:eastAsia="MS Mincho" w:hAnsi="MS Mincho" w:cs="MS Mincho" w:hint="eastAsia"/>
          <w:b/>
          <w:sz w:val="20"/>
          <w:lang w:val="zh-CN" w:eastAsia="zh-CN" w:bidi="zh-CN"/>
        </w:rPr>
        <w:t>日</w:t>
      </w:r>
    </w:p>
    <w:p w14:paraId="0B786793" w14:textId="77777777" w:rsidR="009C3ED0" w:rsidRPr="009C3ED0" w:rsidRDefault="009C3ED0" w:rsidP="00427689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66EB534F" w14:textId="55617A50" w:rsidR="00427689" w:rsidRPr="00045B38" w:rsidRDefault="009C3ED0" w:rsidP="00427689">
      <w:pPr>
        <w:spacing w:after="0" w:line="288" w:lineRule="auto"/>
        <w:rPr>
          <w:rFonts w:ascii="Arial" w:hAnsi="Arial" w:cs="Arial"/>
          <w:sz w:val="20"/>
          <w:szCs w:val="20"/>
          <w:lang w:val="en-US" w:eastAsia="zh-CN"/>
        </w:rPr>
      </w:pPr>
      <w:r w:rsidRPr="009C3ED0">
        <w:rPr>
          <w:sz w:val="20"/>
          <w:lang w:eastAsia="zh-CN" w:bidi="zh-CN"/>
        </w:rPr>
        <w:t>UX</w:t>
      </w:r>
      <w:r w:rsidRPr="009C3ED0">
        <w:rPr>
          <w:rFonts w:ascii="SimSun" w:eastAsia="SimSun" w:hAnsi="SimSun" w:cs="SimSun" w:hint="eastAsia"/>
          <w:sz w:val="20"/>
          <w:lang w:eastAsia="zh-CN" w:bidi="zh-CN"/>
        </w:rPr>
        <w:t>设计奖</w:t>
      </w:r>
      <w:r w:rsidRPr="009C3ED0">
        <w:rPr>
          <w:sz w:val="20"/>
          <w:lang w:eastAsia="zh-CN" w:bidi="zh-CN"/>
        </w:rPr>
        <w:t>2026</w:t>
      </w:r>
      <w:r w:rsidRPr="009C3ED0">
        <w:rPr>
          <w:rFonts w:ascii="MS Mincho" w:eastAsia="MS Mincho" w:hAnsi="MS Mincho" w:cs="MS Mincho" w:hint="eastAsia"/>
          <w:sz w:val="20"/>
          <w:lang w:eastAsia="zh-CN" w:bidi="zh-CN"/>
        </w:rPr>
        <w:t>年春季</w:t>
      </w:r>
      <w:r w:rsidRPr="009C3ED0">
        <w:rPr>
          <w:rFonts w:ascii="SimSun" w:eastAsia="SimSun" w:hAnsi="SimSun" w:cs="SimSun" w:hint="eastAsia"/>
          <w:sz w:val="20"/>
          <w:lang w:eastAsia="zh-CN" w:bidi="zh-CN"/>
        </w:rPr>
        <w:t>赛征集活动的截止日期定于</w:t>
      </w:r>
      <w:r w:rsidRPr="009C3ED0">
        <w:rPr>
          <w:sz w:val="20"/>
          <w:lang w:eastAsia="zh-CN" w:bidi="zh-CN"/>
        </w:rPr>
        <w:t>2025</w:t>
      </w:r>
      <w:r w:rsidRPr="009C3ED0">
        <w:rPr>
          <w:rFonts w:ascii="MS Mincho" w:eastAsia="MS Mincho" w:hAnsi="MS Mincho" w:cs="MS Mincho" w:hint="eastAsia"/>
          <w:sz w:val="20"/>
          <w:lang w:eastAsia="zh-CN" w:bidi="zh-CN"/>
        </w:rPr>
        <w:t>年</w:t>
      </w:r>
      <w:r w:rsidRPr="009C3ED0">
        <w:rPr>
          <w:sz w:val="20"/>
          <w:lang w:eastAsia="zh-CN" w:bidi="zh-CN"/>
        </w:rPr>
        <w:t>11</w:t>
      </w:r>
      <w:r w:rsidRPr="009C3ED0">
        <w:rPr>
          <w:rFonts w:ascii="MS Mincho" w:eastAsia="MS Mincho" w:hAnsi="MS Mincho" w:cs="MS Mincho" w:hint="eastAsia"/>
          <w:sz w:val="20"/>
          <w:lang w:eastAsia="zh-CN" w:bidi="zh-CN"/>
        </w:rPr>
        <w:t>月</w:t>
      </w:r>
      <w:r w:rsidRPr="009C3ED0">
        <w:rPr>
          <w:sz w:val="20"/>
          <w:lang w:eastAsia="zh-CN" w:bidi="zh-CN"/>
        </w:rPr>
        <w:t>15</w:t>
      </w:r>
      <w:r w:rsidRPr="009C3ED0">
        <w:rPr>
          <w:rFonts w:ascii="MS Mincho" w:eastAsia="MS Mincho" w:hAnsi="MS Mincho" w:cs="MS Mincho" w:hint="eastAsia"/>
          <w:sz w:val="20"/>
          <w:lang w:eastAsia="zh-CN" w:bidi="zh-CN"/>
        </w:rPr>
        <w:t>日</w:t>
      </w:r>
      <w:r w:rsidR="00427689" w:rsidRPr="00045B38">
        <w:rPr>
          <w:sz w:val="20"/>
          <w:lang w:val="zh-CN" w:eastAsia="zh-CN" w:bidi="zh-CN"/>
        </w:rPr>
        <w:t>。我们邀请世界各地的公司、机构、专业人士和年轻设计师在以下三个类别中提交自己的最佳作品：</w:t>
      </w:r>
      <w:r w:rsidR="00427689" w:rsidRPr="00045B38">
        <w:rPr>
          <w:sz w:val="20"/>
          <w:lang w:val="zh-CN" w:eastAsia="zh-CN" w:bidi="zh-CN"/>
        </w:rPr>
        <w:t xml:space="preserve"> </w:t>
      </w:r>
    </w:p>
    <w:p w14:paraId="6CE7FBA7" w14:textId="77777777" w:rsidR="00427689" w:rsidRDefault="00427689" w:rsidP="00427689">
      <w:pPr>
        <w:spacing w:after="0" w:line="288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val="en-US" w:eastAsia="zh-CN"/>
        </w:rPr>
      </w:pPr>
    </w:p>
    <w:p w14:paraId="1AAE337A" w14:textId="77777777" w:rsidR="00427689" w:rsidRPr="00045B38" w:rsidRDefault="00427689" w:rsidP="00427689">
      <w:pPr>
        <w:spacing w:after="0" w:line="288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 w:rsidRPr="00045B38">
        <w:rPr>
          <w:b/>
          <w:sz w:val="20"/>
          <w:lang w:val="zh-CN" w:eastAsia="zh-CN" w:bidi="zh-CN"/>
        </w:rPr>
        <w:t>产品类</w:t>
      </w:r>
      <w:r w:rsidRPr="00045B38">
        <w:rPr>
          <w:b/>
          <w:sz w:val="20"/>
          <w:lang w:val="zh-CN" w:eastAsia="zh-CN" w:bidi="zh-CN"/>
        </w:rPr>
        <w:br/>
      </w:r>
      <w:r w:rsidRPr="00045B38">
        <w:rPr>
          <w:sz w:val="20"/>
          <w:lang w:val="zh-CN" w:eastAsia="zh-CN" w:bidi="zh-CN"/>
        </w:rPr>
        <w:t>可直接投放市场的新产品、服务和体验环境。</w:t>
      </w:r>
    </w:p>
    <w:p w14:paraId="27F981E6" w14:textId="77777777" w:rsidR="00427689" w:rsidRDefault="00427689" w:rsidP="00427689">
      <w:pPr>
        <w:spacing w:after="0" w:line="288" w:lineRule="auto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</w:p>
    <w:p w14:paraId="29F91F56" w14:textId="77777777" w:rsidR="00427689" w:rsidRPr="00045B38" w:rsidRDefault="00427689" w:rsidP="00427689">
      <w:pPr>
        <w:spacing w:after="0" w:line="288" w:lineRule="auto"/>
        <w:rPr>
          <w:rFonts w:ascii="Arial" w:eastAsia="Times New Roman" w:hAnsi="Arial" w:cs="Arial"/>
          <w:b/>
          <w:bCs/>
          <w:sz w:val="20"/>
          <w:szCs w:val="20"/>
          <w:lang w:val="en-US"/>
        </w:rPr>
      </w:pPr>
      <w:r w:rsidRPr="00045B38">
        <w:rPr>
          <w:b/>
          <w:sz w:val="20"/>
          <w:lang w:val="zh-CN" w:eastAsia="zh-CN" w:bidi="zh-CN"/>
        </w:rPr>
        <w:t>概念类</w:t>
      </w:r>
      <w:r w:rsidRPr="00045B38">
        <w:rPr>
          <w:b/>
          <w:sz w:val="20"/>
          <w:lang w:val="zh-CN" w:eastAsia="zh-CN" w:bidi="zh-CN"/>
        </w:rPr>
        <w:t xml:space="preserve"> </w:t>
      </w:r>
      <w:r w:rsidRPr="00045B38">
        <w:rPr>
          <w:b/>
          <w:sz w:val="20"/>
          <w:lang w:val="zh-CN" w:eastAsia="zh-CN" w:bidi="zh-CN"/>
        </w:rPr>
        <w:br/>
      </w:r>
      <w:r w:rsidRPr="00045B38">
        <w:rPr>
          <w:sz w:val="20"/>
          <w:lang w:val="zh-CN" w:eastAsia="zh-CN" w:bidi="zh-CN"/>
        </w:rPr>
        <w:t>原型、最简可行产品（</w:t>
      </w:r>
      <w:r w:rsidRPr="00045B38">
        <w:rPr>
          <w:sz w:val="20"/>
          <w:lang w:val="zh-CN" w:eastAsia="zh-CN" w:bidi="zh-CN"/>
        </w:rPr>
        <w:t>MVP</w:t>
      </w:r>
      <w:r w:rsidRPr="00045B38">
        <w:rPr>
          <w:sz w:val="20"/>
          <w:lang w:val="zh-CN" w:eastAsia="zh-CN" w:bidi="zh-CN"/>
        </w:rPr>
        <w:t>）、服务概念、概念性环境、前瞻性研究和研究项目。</w:t>
      </w:r>
    </w:p>
    <w:p w14:paraId="5533E45B" w14:textId="77777777" w:rsidR="00427689" w:rsidRDefault="00427689" w:rsidP="00427689">
      <w:pPr>
        <w:spacing w:after="0"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2CC6727" w14:textId="77777777" w:rsidR="00427689" w:rsidRPr="00045B38" w:rsidRDefault="00427689" w:rsidP="00427689">
      <w:pPr>
        <w:spacing w:after="0" w:line="288" w:lineRule="auto"/>
        <w:rPr>
          <w:rFonts w:ascii="Arial" w:hAnsi="Arial" w:cs="Arial"/>
          <w:b/>
          <w:bCs/>
          <w:sz w:val="20"/>
          <w:szCs w:val="20"/>
          <w:lang w:val="en-US"/>
        </w:rPr>
      </w:pPr>
      <w:r w:rsidRPr="00045B38">
        <w:rPr>
          <w:b/>
          <w:sz w:val="20"/>
          <w:lang w:val="zh-CN" w:eastAsia="zh-CN" w:bidi="zh-CN"/>
        </w:rPr>
        <w:t>新锐人才</w:t>
      </w:r>
      <w:r w:rsidRPr="00045B38">
        <w:rPr>
          <w:b/>
          <w:sz w:val="20"/>
          <w:lang w:val="zh-CN" w:eastAsia="zh-CN" w:bidi="zh-CN"/>
        </w:rPr>
        <w:br/>
      </w:r>
      <w:r w:rsidRPr="00045B38">
        <w:rPr>
          <w:sz w:val="20"/>
          <w:lang w:val="zh-CN" w:eastAsia="zh-CN" w:bidi="zh-CN"/>
        </w:rPr>
        <w:t>来自世界各地的学士和硕士项目。</w:t>
      </w:r>
    </w:p>
    <w:p w14:paraId="369E12D1" w14:textId="77777777" w:rsidR="00427689" w:rsidRDefault="00427689" w:rsidP="00427689">
      <w:pPr>
        <w:spacing w:after="0" w:line="288" w:lineRule="auto"/>
        <w:rPr>
          <w:rFonts w:ascii="Arial" w:hAnsi="Arial" w:cs="Arial"/>
          <w:b/>
          <w:bCs/>
          <w:color w:val="171717" w:themeColor="background2" w:themeShade="1A"/>
          <w:sz w:val="20"/>
          <w:szCs w:val="20"/>
          <w:lang w:val="en-US" w:eastAsia="en-US"/>
        </w:rPr>
      </w:pPr>
    </w:p>
    <w:p w14:paraId="501F701A" w14:textId="4025BF42" w:rsidR="00427689" w:rsidRDefault="00427689" w:rsidP="00427689">
      <w:pPr>
        <w:spacing w:after="0" w:line="288" w:lineRule="auto"/>
        <w:rPr>
          <w:color w:val="171717" w:themeColor="background2" w:themeShade="1A"/>
          <w:sz w:val="20"/>
          <w:lang w:eastAsia="zh-CN" w:bidi="zh-CN"/>
        </w:rPr>
      </w:pPr>
      <w:r w:rsidRPr="00045B38">
        <w:rPr>
          <w:rFonts w:ascii="SimSun" w:eastAsia="SimSun" w:hAnsi="SimSun" w:cs="SimSun" w:hint="eastAsia"/>
          <w:b/>
          <w:color w:val="171717" w:themeColor="background2" w:themeShade="1A"/>
          <w:sz w:val="20"/>
          <w:lang w:val="zh-CN" w:eastAsia="zh-CN" w:bidi="zh-CN"/>
        </w:rPr>
        <w:t>评估程序及评委</w:t>
      </w:r>
      <w:r w:rsidRPr="00045B38">
        <w:rPr>
          <w:b/>
          <w:color w:val="171717" w:themeColor="background2" w:themeShade="1A"/>
          <w:sz w:val="20"/>
          <w:lang w:val="zh-CN" w:eastAsia="zh-CN" w:bidi="zh-CN"/>
        </w:rPr>
        <w:t xml:space="preserve"> </w:t>
      </w:r>
      <w:r w:rsidRPr="00045B38">
        <w:rPr>
          <w:b/>
          <w:color w:val="171717" w:themeColor="background2" w:themeShade="1A"/>
          <w:sz w:val="20"/>
          <w:lang w:val="zh-CN" w:eastAsia="zh-CN" w:bidi="zh-CN"/>
        </w:rPr>
        <w:br/>
      </w:r>
      <w:r w:rsidRPr="00045B38">
        <w:rPr>
          <w:rFonts w:ascii="MS Mincho" w:eastAsia="MS Mincho" w:hAnsi="MS Mincho" w:cs="MS Mincho" w:hint="eastAsia"/>
          <w:color w:val="171717" w:themeColor="background2" w:themeShade="1A"/>
          <w:sz w:val="20"/>
          <w:lang w:val="zh-CN" w:eastAsia="zh-CN" w:bidi="zh-CN"/>
        </w:rPr>
        <w:t>每个参</w:t>
      </w:r>
      <w:r w:rsidRPr="00045B38">
        <w:rPr>
          <w:rFonts w:ascii="SimSun" w:eastAsia="SimSun" w:hAnsi="SimSun" w:cs="SimSun" w:hint="eastAsia"/>
          <w:color w:val="171717" w:themeColor="background2" w:themeShade="1A"/>
          <w:sz w:val="20"/>
          <w:lang w:val="zh-CN" w:eastAsia="zh-CN" w:bidi="zh-CN"/>
        </w:rPr>
        <w:t>赛项目都要经过一个多阶段程序进行评估。首先，评委们决定提名哪些项目参加奖项的角逐。第二阶段，评委小组对所有被提名的参赛作品进行详细审核，并筛选出进入评审环节的入围名单。评委们的不同背景确保对所有提交的作品进行</w:t>
      </w:r>
      <w:r w:rsidRPr="00045B38">
        <w:rPr>
          <w:rFonts w:ascii="MS Mincho" w:eastAsia="MS Mincho" w:hAnsi="MS Mincho" w:cs="MS Mincho" w:hint="eastAsia"/>
          <w:color w:val="171717" w:themeColor="background2" w:themeShade="1A"/>
          <w:sz w:val="20"/>
          <w:lang w:val="zh-CN" w:eastAsia="zh-CN" w:bidi="zh-CN"/>
        </w:rPr>
        <w:t>均衡</w:t>
      </w:r>
      <w:r w:rsidRPr="00045B38">
        <w:rPr>
          <w:rFonts w:ascii="SimSun" w:eastAsia="SimSun" w:hAnsi="SimSun" w:cs="SimSun" w:hint="eastAsia"/>
          <w:color w:val="171717" w:themeColor="background2" w:themeShade="1A"/>
          <w:sz w:val="20"/>
          <w:lang w:val="zh-CN" w:eastAsia="zh-CN" w:bidi="zh-CN"/>
        </w:rPr>
        <w:t>评估。</w:t>
      </w:r>
    </w:p>
    <w:p w14:paraId="1A873976" w14:textId="5E591091" w:rsidR="00427689" w:rsidRDefault="00427689" w:rsidP="00427689">
      <w:pPr>
        <w:spacing w:after="0" w:line="288" w:lineRule="auto"/>
        <w:rPr>
          <w:color w:val="171717" w:themeColor="background2" w:themeShade="1A"/>
          <w:sz w:val="20"/>
          <w:lang w:eastAsia="zh-CN" w:bidi="zh-CN"/>
        </w:rPr>
      </w:pPr>
      <w:hyperlink r:id="rId5" w:history="1">
        <w:r w:rsidRPr="00385BA0">
          <w:rPr>
            <w:rStyle w:val="Hyperlink"/>
            <w:sz w:val="20"/>
            <w:lang w:eastAsia="zh-CN" w:bidi="zh-CN"/>
          </w:rPr>
          <w:t>https://ux-design-awards.com/jury</w:t>
        </w:r>
      </w:hyperlink>
    </w:p>
    <w:p w14:paraId="2B011956" w14:textId="77777777" w:rsidR="00427689" w:rsidRPr="00427689" w:rsidRDefault="00427689" w:rsidP="00427689">
      <w:pPr>
        <w:spacing w:after="0" w:line="288" w:lineRule="auto"/>
        <w:rPr>
          <w:rFonts w:ascii="Arial" w:hAnsi="Arial" w:cs="Arial"/>
          <w:sz w:val="20"/>
          <w:szCs w:val="20"/>
        </w:rPr>
      </w:pPr>
    </w:p>
    <w:p w14:paraId="3F07ACB4" w14:textId="38CC572A" w:rsidR="00427689" w:rsidRPr="0066642A" w:rsidRDefault="009C3ED0" w:rsidP="00427689">
      <w:pPr>
        <w:spacing w:after="0" w:line="288" w:lineRule="auto"/>
        <w:rPr>
          <w:rFonts w:ascii="Arial" w:hAnsi="Arial" w:cs="Arial"/>
          <w:sz w:val="20"/>
          <w:szCs w:val="20"/>
          <w:lang w:eastAsia="zh-CN"/>
        </w:rPr>
      </w:pP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用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户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体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验设计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大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奖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春季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赛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的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获奖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者将在</w:t>
      </w:r>
      <w:r w:rsidRPr="009C3ED0">
        <w:rPr>
          <w:rFonts w:ascii="MS Gothic" w:eastAsia="MS Gothic" w:hAnsi="MS Gothic" w:cs="MS Gothic"/>
          <w:sz w:val="20"/>
          <w:lang w:val="zh-CN" w:eastAsia="zh-CN" w:bidi="zh-CN"/>
        </w:rPr>
        <w:t xml:space="preserve"> 2026 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年</w:t>
      </w:r>
      <w:r w:rsidRPr="009C3ED0">
        <w:rPr>
          <w:rFonts w:ascii="MS Gothic" w:eastAsia="MS Gothic" w:hAnsi="MS Gothic" w:cs="MS Gothic"/>
          <w:sz w:val="20"/>
          <w:lang w:val="zh-CN" w:eastAsia="zh-CN" w:bidi="zh-CN"/>
        </w:rPr>
        <w:t xml:space="preserve"> 3 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月</w:t>
      </w:r>
      <w:r w:rsidRPr="009C3ED0">
        <w:rPr>
          <w:rFonts w:ascii="MS Gothic" w:eastAsia="MS Gothic" w:hAnsi="MS Gothic" w:cs="MS Gothic"/>
          <w:sz w:val="20"/>
          <w:lang w:val="zh-CN" w:eastAsia="zh-CN" w:bidi="zh-CN"/>
        </w:rPr>
        <w:t xml:space="preserve"> 4 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日的虚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拟颁奖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典礼上揭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晓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。在上一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轮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用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户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体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验设计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大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奖赛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中，来自</w:t>
      </w:r>
      <w:r w:rsidRPr="009C3ED0">
        <w:rPr>
          <w:rFonts w:ascii="MS Gothic" w:eastAsia="MS Gothic" w:hAnsi="MS Gothic" w:cs="MS Gothic"/>
          <w:sz w:val="20"/>
          <w:lang w:val="zh-CN" w:eastAsia="zh-CN" w:bidi="zh-CN"/>
        </w:rPr>
        <w:t xml:space="preserve"> </w:t>
      </w:r>
      <w:r w:rsidR="00734D74">
        <w:rPr>
          <w:rFonts w:ascii="MS Gothic" w:eastAsia="MS Gothic" w:hAnsi="MS Gothic" w:cs="MS Gothic"/>
          <w:sz w:val="20"/>
          <w:lang w:eastAsia="zh-CN" w:bidi="zh-CN"/>
        </w:rPr>
        <w:t>49</w:t>
      </w:r>
      <w:r w:rsidRPr="009C3ED0">
        <w:rPr>
          <w:rFonts w:ascii="MS Gothic" w:eastAsia="MS Gothic" w:hAnsi="MS Gothic" w:cs="MS Gothic"/>
          <w:sz w:val="20"/>
          <w:lang w:val="zh-CN" w:eastAsia="zh-CN" w:bidi="zh-CN"/>
        </w:rPr>
        <w:t xml:space="preserve"> 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个国家的</w:t>
      </w:r>
      <w:r w:rsidRPr="009C3ED0">
        <w:rPr>
          <w:rFonts w:ascii="MS Gothic" w:eastAsia="MS Gothic" w:hAnsi="MS Gothic" w:cs="MS Gothic"/>
          <w:sz w:val="20"/>
          <w:lang w:val="zh-CN" w:eastAsia="zh-CN" w:bidi="zh-CN"/>
        </w:rPr>
        <w:t xml:space="preserve"> 4</w:t>
      </w:r>
      <w:r w:rsidR="00734D74">
        <w:rPr>
          <w:rFonts w:ascii="MS Gothic" w:eastAsia="MS Gothic" w:hAnsi="MS Gothic" w:cs="MS Gothic"/>
          <w:sz w:val="20"/>
          <w:lang w:eastAsia="zh-CN" w:bidi="zh-CN"/>
        </w:rPr>
        <w:t>31</w:t>
      </w:r>
      <w:r w:rsidRPr="009C3ED0">
        <w:rPr>
          <w:rFonts w:ascii="MS Gothic" w:eastAsia="MS Gothic" w:hAnsi="MS Gothic" w:cs="MS Gothic"/>
          <w:sz w:val="20"/>
          <w:lang w:val="zh-CN" w:eastAsia="zh-CN" w:bidi="zh-CN"/>
        </w:rPr>
        <w:t xml:space="preserve"> 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多名参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赛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者参加了比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赛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。共有</w:t>
      </w:r>
      <w:r w:rsidRPr="009C3ED0">
        <w:rPr>
          <w:rFonts w:ascii="MS Gothic" w:eastAsia="MS Gothic" w:hAnsi="MS Gothic" w:cs="MS Gothic"/>
          <w:sz w:val="20"/>
          <w:lang w:val="zh-CN" w:eastAsia="zh-CN" w:bidi="zh-CN"/>
        </w:rPr>
        <w:t xml:space="preserve"> 1</w:t>
      </w:r>
      <w:r w:rsidR="00734D74">
        <w:rPr>
          <w:rFonts w:ascii="MS Gothic" w:eastAsia="MS Gothic" w:hAnsi="MS Gothic" w:cs="MS Gothic"/>
          <w:sz w:val="20"/>
          <w:lang w:eastAsia="zh-CN" w:bidi="zh-CN"/>
        </w:rPr>
        <w:t>46</w:t>
      </w:r>
      <w:r w:rsidRPr="009C3ED0">
        <w:rPr>
          <w:rFonts w:ascii="MS Gothic" w:eastAsia="MS Gothic" w:hAnsi="MS Gothic" w:cs="MS Gothic"/>
          <w:sz w:val="20"/>
          <w:lang w:val="zh-CN" w:eastAsia="zh-CN" w:bidi="zh-CN"/>
        </w:rPr>
        <w:t xml:space="preserve"> 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个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项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目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获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得提名，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评审团选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出了</w:t>
      </w:r>
      <w:r w:rsidRPr="009C3ED0">
        <w:rPr>
          <w:rFonts w:ascii="MS Gothic" w:eastAsia="MS Gothic" w:hAnsi="MS Gothic" w:cs="MS Gothic"/>
          <w:sz w:val="20"/>
          <w:lang w:val="zh-CN" w:eastAsia="zh-CN" w:bidi="zh-CN"/>
        </w:rPr>
        <w:t xml:space="preserve"> </w:t>
      </w:r>
      <w:r w:rsidR="00734D74">
        <w:rPr>
          <w:rFonts w:ascii="MS Gothic" w:eastAsia="MS Gothic" w:hAnsi="MS Gothic" w:cs="MS Gothic"/>
          <w:sz w:val="20"/>
          <w:lang w:eastAsia="zh-CN" w:bidi="zh-CN"/>
        </w:rPr>
        <w:t>2</w:t>
      </w:r>
      <w:r w:rsidRPr="009C3ED0">
        <w:rPr>
          <w:rFonts w:ascii="MS Gothic" w:eastAsia="MS Gothic" w:hAnsi="MS Gothic" w:cs="MS Gothic"/>
          <w:sz w:val="20"/>
          <w:lang w:val="zh-CN" w:eastAsia="zh-CN" w:bidi="zh-CN"/>
        </w:rPr>
        <w:t xml:space="preserve">0 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位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获奖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者。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获奖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名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单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公布在用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户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体</w:t>
      </w:r>
      <w:r w:rsidRPr="009C3ED0">
        <w:rPr>
          <w:rFonts w:ascii="Microsoft JhengHei" w:eastAsia="Microsoft JhengHei" w:hAnsi="Microsoft JhengHei" w:cs="Microsoft JhengHei" w:hint="eastAsia"/>
          <w:sz w:val="20"/>
          <w:lang w:val="zh-CN" w:eastAsia="zh-CN" w:bidi="zh-CN"/>
        </w:rPr>
        <w:t>验设计奖</w:t>
      </w:r>
      <w:r w:rsidRPr="009C3ED0">
        <w:rPr>
          <w:rFonts w:ascii="MS Gothic" w:eastAsia="MS Gothic" w:hAnsi="MS Gothic" w:cs="MS Gothic" w:hint="eastAsia"/>
          <w:sz w:val="20"/>
          <w:lang w:val="zh-CN" w:eastAsia="zh-CN" w:bidi="zh-CN"/>
        </w:rPr>
        <w:t>网站</w:t>
      </w:r>
      <w:r w:rsidR="00427689" w:rsidRPr="0066642A">
        <w:rPr>
          <w:rFonts w:ascii="SimSun" w:eastAsia="SimSun" w:hAnsi="SimSun" w:cs="SimSun" w:hint="eastAsia"/>
          <w:sz w:val="20"/>
          <w:lang w:val="zh-CN" w:eastAsia="zh-CN" w:bidi="zh-CN"/>
        </w:rPr>
        <w:t>：</w:t>
      </w:r>
      <w:hyperlink r:id="rId6" w:history="1">
        <w:r w:rsidR="00734D74" w:rsidRPr="00734D74">
          <w:rPr>
            <w:rStyle w:val="Hyperlink"/>
            <w:sz w:val="20"/>
            <w:szCs w:val="20"/>
          </w:rPr>
          <w:t>https://ux-design-awards.com/winners/awards-autumn-2025</w:t>
        </w:r>
      </w:hyperlink>
      <w:r w:rsidR="00427689" w:rsidRPr="0066642A">
        <w:rPr>
          <w:rFonts w:ascii="MS Gothic" w:eastAsia="MS Gothic" w:hAnsi="MS Gothic" w:cs="MS Gothic" w:hint="eastAsia"/>
          <w:sz w:val="20"/>
          <w:lang w:val="zh-CN" w:eastAsia="zh-CN" w:bidi="zh-CN"/>
        </w:rPr>
        <w:t>。</w:t>
      </w:r>
      <w:r w:rsidR="00427689">
        <w:rPr>
          <w:rFonts w:ascii="MS Gothic" w:eastAsia="MS Gothic" w:hAnsi="MS Gothic" w:cs="MS Gothic"/>
          <w:sz w:val="20"/>
          <w:lang w:eastAsia="zh-CN" w:bidi="zh-CN"/>
        </w:rPr>
        <w:t xml:space="preserve"> </w:t>
      </w:r>
    </w:p>
    <w:p w14:paraId="24793B87" w14:textId="77777777" w:rsidR="00427689" w:rsidRDefault="00427689" w:rsidP="00427689">
      <w:pPr>
        <w:widowControl w:val="0"/>
        <w:autoSpaceDE w:val="0"/>
        <w:autoSpaceDN w:val="0"/>
        <w:adjustRightInd w:val="0"/>
        <w:spacing w:after="0" w:line="288" w:lineRule="auto"/>
        <w:ind w:right="-45"/>
        <w:rPr>
          <w:b/>
          <w:sz w:val="20"/>
          <w:lang w:eastAsia="zh-CN" w:bidi="zh-CN"/>
        </w:rPr>
      </w:pPr>
    </w:p>
    <w:p w14:paraId="59ED5E1E" w14:textId="77777777" w:rsidR="00427689" w:rsidRPr="00427689" w:rsidRDefault="00427689" w:rsidP="00427689">
      <w:pPr>
        <w:widowControl w:val="0"/>
        <w:autoSpaceDE w:val="0"/>
        <w:autoSpaceDN w:val="0"/>
        <w:adjustRightInd w:val="0"/>
        <w:spacing w:after="0" w:line="288" w:lineRule="auto"/>
        <w:ind w:right="-45"/>
        <w:rPr>
          <w:rFonts w:ascii="Arial" w:hAnsi="Arial" w:cs="Arial"/>
          <w:b/>
          <w:bCs/>
          <w:sz w:val="20"/>
          <w:szCs w:val="20"/>
        </w:rPr>
      </w:pPr>
      <w:r w:rsidRPr="00045B38">
        <w:rPr>
          <w:b/>
          <w:sz w:val="20"/>
          <w:lang w:val="zh-CN" w:eastAsia="zh-CN" w:bidi="zh-CN"/>
        </w:rPr>
        <w:t>关于</w:t>
      </w:r>
      <w:r w:rsidRPr="00045B38">
        <w:rPr>
          <w:b/>
          <w:sz w:val="20"/>
          <w:lang w:val="zh-CN" w:eastAsia="zh-CN" w:bidi="zh-CN"/>
        </w:rPr>
        <w:t>UX</w:t>
      </w:r>
      <w:r w:rsidRPr="00045B38">
        <w:rPr>
          <w:b/>
          <w:sz w:val="20"/>
          <w:lang w:val="zh-CN" w:eastAsia="zh-CN" w:bidi="zh-CN"/>
        </w:rPr>
        <w:t>设计奖</w:t>
      </w:r>
    </w:p>
    <w:p w14:paraId="024087F5" w14:textId="77777777" w:rsidR="00427689" w:rsidRPr="00427689" w:rsidRDefault="00427689" w:rsidP="00427689">
      <w:pPr>
        <w:widowControl w:val="0"/>
        <w:autoSpaceDE w:val="0"/>
        <w:autoSpaceDN w:val="0"/>
        <w:adjustRightInd w:val="0"/>
        <w:spacing w:after="0" w:line="288" w:lineRule="auto"/>
        <w:ind w:right="-45"/>
        <w:rPr>
          <w:rFonts w:ascii="Arial" w:hAnsi="Arial" w:cs="Arial"/>
          <w:b/>
          <w:bCs/>
          <w:sz w:val="20"/>
          <w:szCs w:val="20"/>
        </w:rPr>
      </w:pPr>
    </w:p>
    <w:p w14:paraId="00AC7A6E" w14:textId="77777777" w:rsidR="00427689" w:rsidRPr="00045B38" w:rsidRDefault="00427689" w:rsidP="00427689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0"/>
          <w:szCs w:val="20"/>
          <w:lang w:val="en-US" w:eastAsia="zh-CN"/>
        </w:rPr>
      </w:pPr>
      <w:r w:rsidRPr="00045B38">
        <w:rPr>
          <w:sz w:val="20"/>
          <w:lang w:val="zh-CN" w:eastAsia="zh-CN" w:bidi="zh-CN"/>
        </w:rPr>
        <w:t>UX设计奖是由</w:t>
      </w:r>
      <w:hyperlink r:id="rId7" w:history="1">
        <w:r w:rsidRPr="00045B38">
          <w:rPr>
            <w:color w:val="0000FF"/>
            <w:sz w:val="20"/>
            <w:u w:val="single" w:color="0000FF"/>
            <w:lang w:val="zh-CN" w:eastAsia="zh-CN" w:bidi="zh-CN"/>
          </w:rPr>
          <w:t>柏林国际设计中心（IDZ）</w:t>
        </w:r>
      </w:hyperlink>
      <w:r w:rsidRPr="00045B38">
        <w:rPr>
          <w:sz w:val="20"/>
          <w:lang w:val="zh-CN" w:eastAsia="zh-CN" w:bidi="zh-CN"/>
        </w:rPr>
        <w:t>举办的</w:t>
      </w:r>
      <w:hyperlink r:id="rId8" w:history="1">
        <w:r w:rsidRPr="00045B38">
          <w:rPr>
            <w:color w:val="0000FF"/>
            <w:sz w:val="20"/>
            <w:u w:val="single" w:color="0000FF"/>
            <w:lang w:val="zh-CN" w:eastAsia="zh-CN" w:bidi="zh-CN"/>
          </w:rPr>
          <w:t>全球优秀体验大赛</w:t>
        </w:r>
      </w:hyperlink>
      <w:r w:rsidRPr="00045B38">
        <w:rPr>
          <w:sz w:val="20"/>
          <w:lang w:val="zh-CN" w:eastAsia="zh-CN" w:bidi="zh-CN"/>
        </w:rPr>
        <w:t>。该奖项反映体验设计在全球所有行业中对塑造积极生活带来的影响。我们的综合性工作方法以及对关键设计领域的关注，使UX设计奖在同类设计竞赛中脱颖而出。</w:t>
      </w:r>
      <w:hyperlink r:id="rId9" w:history="1">
        <w:r w:rsidRPr="00045B38">
          <w:rPr>
            <w:color w:val="0000FF"/>
            <w:sz w:val="20"/>
            <w:u w:val="single" w:color="0000FF"/>
            <w:lang w:val="zh-CN" w:eastAsia="zh-CN" w:bidi="zh-CN"/>
          </w:rPr>
          <w:t>获奖名单</w:t>
        </w:r>
      </w:hyperlink>
      <w:r w:rsidRPr="00045B38">
        <w:rPr>
          <w:sz w:val="20"/>
          <w:lang w:val="zh-CN" w:eastAsia="zh-CN" w:bidi="zh-CN"/>
        </w:rPr>
        <w:t>就像是行业名人录。 由</w:t>
      </w:r>
      <w:hyperlink r:id="rId10" w:history="1">
        <w:r w:rsidRPr="00045B38">
          <w:rPr>
            <w:color w:val="0000FF"/>
            <w:sz w:val="20"/>
            <w:u w:val="single" w:color="0000FF"/>
            <w:lang w:val="zh-CN" w:eastAsia="zh-CN" w:bidi="zh-CN"/>
          </w:rPr>
          <w:t>知名专家组成的评委</w:t>
        </w:r>
      </w:hyperlink>
      <w:r w:rsidRPr="00045B38">
        <w:rPr>
          <w:sz w:val="20"/>
          <w:lang w:val="zh-CN" w:eastAsia="zh-CN" w:bidi="zh-CN"/>
        </w:rPr>
        <w:t>提名优秀项目参与UX设计奖的角逐，并选出获奖者。</w:t>
      </w:r>
    </w:p>
    <w:p w14:paraId="73E178D2" w14:textId="77777777" w:rsidR="00427689" w:rsidRPr="00045B38" w:rsidRDefault="00427689" w:rsidP="00427689">
      <w:pPr>
        <w:spacing w:after="0" w:line="288" w:lineRule="auto"/>
        <w:rPr>
          <w:rFonts w:ascii="Arial" w:hAnsi="Arial" w:cs="Arial"/>
          <w:b/>
          <w:bCs/>
          <w:color w:val="171717" w:themeColor="background2" w:themeShade="1A"/>
          <w:sz w:val="20"/>
          <w:szCs w:val="20"/>
          <w:lang w:val="en-US" w:eastAsia="zh-CN"/>
        </w:rPr>
      </w:pPr>
    </w:p>
    <w:p w14:paraId="2BE4FD3B" w14:textId="77777777" w:rsidR="00427689" w:rsidRDefault="00427689" w:rsidP="00427689">
      <w:pPr>
        <w:spacing w:after="0" w:line="288" w:lineRule="auto"/>
        <w:rPr>
          <w:rFonts w:ascii="Arial" w:hAnsi="Arial" w:cs="Arial"/>
          <w:b/>
          <w:bCs/>
          <w:color w:val="171717" w:themeColor="background2" w:themeShade="1A"/>
          <w:sz w:val="20"/>
          <w:szCs w:val="20"/>
          <w:lang w:val="en-US" w:eastAsia="en-US"/>
        </w:rPr>
      </w:pPr>
      <w:r w:rsidRPr="00045B38">
        <w:rPr>
          <w:b/>
          <w:color w:val="171717" w:themeColor="background2" w:themeShade="1A"/>
          <w:sz w:val="20"/>
          <w:lang w:val="zh-CN" w:eastAsia="zh-CN" w:bidi="zh-CN"/>
        </w:rPr>
        <w:t>组织方</w:t>
      </w:r>
    </w:p>
    <w:p w14:paraId="0AD38B4A" w14:textId="77777777" w:rsidR="00427689" w:rsidRPr="00045B38" w:rsidRDefault="00427689" w:rsidP="00427689">
      <w:pPr>
        <w:spacing w:after="0" w:line="288" w:lineRule="auto"/>
        <w:rPr>
          <w:rFonts w:ascii="Arial" w:hAnsi="Arial" w:cs="Arial"/>
          <w:b/>
          <w:bCs/>
          <w:color w:val="171717" w:themeColor="background2" w:themeShade="1A"/>
          <w:sz w:val="20"/>
          <w:szCs w:val="20"/>
          <w:lang w:val="en-US" w:eastAsia="en-US"/>
        </w:rPr>
      </w:pPr>
    </w:p>
    <w:p w14:paraId="61F7F84B" w14:textId="69AE47C4" w:rsidR="006D24CC" w:rsidRPr="00417A34" w:rsidRDefault="00427689" w:rsidP="00417A34">
      <w:pPr>
        <w:spacing w:after="0" w:line="288" w:lineRule="auto"/>
        <w:rPr>
          <w:rFonts w:ascii="Arial" w:hAnsi="Arial" w:cs="Arial"/>
          <w:color w:val="171717" w:themeColor="background2" w:themeShade="1A"/>
          <w:sz w:val="20"/>
          <w:szCs w:val="20"/>
          <w:lang w:val="en-US" w:eastAsia="zh-CN"/>
        </w:rPr>
      </w:pPr>
      <w:r w:rsidRPr="00045B38">
        <w:rPr>
          <w:color w:val="171717" w:themeColor="background2" w:themeShade="1A"/>
          <w:sz w:val="20"/>
          <w:lang w:val="zh-CN" w:eastAsia="zh-CN" w:bidi="zh-CN"/>
        </w:rPr>
        <w:t>50</w:t>
      </w:r>
      <w:r w:rsidRPr="00045B38">
        <w:rPr>
          <w:color w:val="171717" w:themeColor="background2" w:themeShade="1A"/>
          <w:sz w:val="20"/>
          <w:lang w:val="zh-CN" w:eastAsia="zh-CN" w:bidi="zh-CN"/>
        </w:rPr>
        <w:t>多年来，</w:t>
      </w:r>
      <w:hyperlink r:id="rId11" w:history="1">
        <w:r w:rsidRPr="00045B38">
          <w:rPr>
            <w:rStyle w:val="Hyperlink"/>
            <w:sz w:val="20"/>
            <w:lang w:val="zh-CN" w:eastAsia="zh-CN" w:bidi="zh-CN"/>
          </w:rPr>
          <w:t>柏林国际设计中心注册协会（</w:t>
        </w:r>
        <w:r w:rsidRPr="00045B38">
          <w:rPr>
            <w:rStyle w:val="Hyperlink"/>
            <w:sz w:val="20"/>
            <w:lang w:val="zh-CN" w:eastAsia="zh-CN" w:bidi="zh-CN"/>
          </w:rPr>
          <w:t>IDZ</w:t>
        </w:r>
        <w:r w:rsidRPr="00045B38">
          <w:rPr>
            <w:rStyle w:val="Hyperlink"/>
            <w:sz w:val="20"/>
            <w:lang w:val="zh-CN" w:eastAsia="zh-CN" w:bidi="zh-CN"/>
          </w:rPr>
          <w:t>）</w:t>
        </w:r>
      </w:hyperlink>
      <w:r w:rsidRPr="00045B38">
        <w:rPr>
          <w:color w:val="171717" w:themeColor="background2" w:themeShade="1A"/>
          <w:sz w:val="20"/>
          <w:lang w:val="zh-CN" w:eastAsia="zh-CN" w:bidi="zh-CN"/>
        </w:rPr>
        <w:t>始终是一家推动设计成为商业和社会创新动力的领先独立机构。</w:t>
      </w:r>
      <w:r w:rsidRPr="00045B38">
        <w:rPr>
          <w:color w:val="171717" w:themeColor="background2" w:themeShade="1A"/>
          <w:sz w:val="20"/>
          <w:lang w:val="zh-CN" w:eastAsia="zh-CN" w:bidi="zh-CN"/>
        </w:rPr>
        <w:t>IDZ</w:t>
      </w:r>
      <w:r w:rsidRPr="00045B38">
        <w:rPr>
          <w:color w:val="171717" w:themeColor="background2" w:themeShade="1A"/>
          <w:sz w:val="20"/>
          <w:lang w:val="zh-CN" w:eastAsia="zh-CN" w:bidi="zh-CN"/>
        </w:rPr>
        <w:t>为企业提供设计方面的咨询和专业知识，促进知识交流，把项目和活动落实到位。该机构在国家和国际层面上与来自政治、文化和科学领域的代表积极对话。</w:t>
      </w:r>
      <w:r w:rsidRPr="00045B38">
        <w:rPr>
          <w:color w:val="171717" w:themeColor="background2" w:themeShade="1A"/>
          <w:sz w:val="20"/>
          <w:lang w:val="zh-CN" w:eastAsia="zh-CN" w:bidi="zh-CN"/>
        </w:rPr>
        <w:t>IDZ</w:t>
      </w:r>
      <w:r w:rsidRPr="00045B38">
        <w:rPr>
          <w:color w:val="171717" w:themeColor="background2" w:themeShade="1A"/>
          <w:sz w:val="20"/>
          <w:lang w:val="zh-CN" w:eastAsia="zh-CN" w:bidi="zh-CN"/>
        </w:rPr>
        <w:t>通过其备受推崇的</w:t>
      </w:r>
      <w:r w:rsidRPr="00045B38">
        <w:rPr>
          <w:color w:val="171717" w:themeColor="background2" w:themeShade="1A"/>
          <w:sz w:val="20"/>
          <w:lang w:val="zh-CN" w:eastAsia="zh-CN" w:bidi="zh-CN"/>
        </w:rPr>
        <w:t>UX</w:t>
      </w:r>
      <w:r w:rsidRPr="00045B38">
        <w:rPr>
          <w:color w:val="171717" w:themeColor="background2" w:themeShade="1A"/>
          <w:sz w:val="20"/>
          <w:lang w:val="zh-CN" w:eastAsia="zh-CN" w:bidi="zh-CN"/>
        </w:rPr>
        <w:t>设计奖和德国生态设计奖来表彰卓越的设计。</w:t>
      </w:r>
    </w:p>
    <w:sectPr w:rsidR="006D24CC" w:rsidRPr="00417A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401F6C"/>
    <w:multiLevelType w:val="hybridMultilevel"/>
    <w:tmpl w:val="06FE88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722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689"/>
    <w:rsid w:val="0007161D"/>
    <w:rsid w:val="00132886"/>
    <w:rsid w:val="00417A34"/>
    <w:rsid w:val="00427689"/>
    <w:rsid w:val="006D24CC"/>
    <w:rsid w:val="00734D74"/>
    <w:rsid w:val="00823E22"/>
    <w:rsid w:val="0091455E"/>
    <w:rsid w:val="009C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CDC28"/>
  <w15:chartTrackingRefBased/>
  <w15:docId w15:val="{CBC53FD8-CBC6-48BC-A4F1-6E8F5F303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7689"/>
    <w:pPr>
      <w:spacing w:after="200" w:line="276" w:lineRule="auto"/>
    </w:pPr>
    <w:rPr>
      <w:rFonts w:eastAsiaTheme="minorEastAsia" w:cs="Times New Roman"/>
      <w:kern w:val="0"/>
      <w:sz w:val="22"/>
      <w:szCs w:val="22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76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276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2768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276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2768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276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276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276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276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2768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2768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2768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2768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2768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2768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2768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2768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2768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276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276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276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276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276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2768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2768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2768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276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2768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27689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4276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427689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76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x-design-awards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idz.de/en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x-design-awards.com/winners/awards-autumn-2025" TargetMode="External"/><Relationship Id="rId11" Type="http://schemas.openxmlformats.org/officeDocument/2006/relationships/hyperlink" Target="https://www.idz.de/en" TargetMode="External"/><Relationship Id="rId5" Type="http://schemas.openxmlformats.org/officeDocument/2006/relationships/hyperlink" Target="https://ux-design-awards.com/jury" TargetMode="External"/><Relationship Id="rId10" Type="http://schemas.openxmlformats.org/officeDocument/2006/relationships/hyperlink" Target="https://ux-design-awards.com/jur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x-design-awards.com/winners?grouped=&amp;search=&amp;filter=&amp;year=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IDZ IDZ</dc:creator>
  <cp:keywords/>
  <dc:description/>
  <cp:lastModifiedBy>Julia Donate</cp:lastModifiedBy>
  <cp:revision>2</cp:revision>
  <dcterms:created xsi:type="dcterms:W3CDTF">2025-09-01T08:47:00Z</dcterms:created>
  <dcterms:modified xsi:type="dcterms:W3CDTF">2025-09-01T08:47:00Z</dcterms:modified>
</cp:coreProperties>
</file>